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6E" w:rsidRPr="00F55A6E" w:rsidRDefault="00F55A6E" w:rsidP="00F55A6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55A6E">
        <w:rPr>
          <w:rFonts w:ascii="Times New Roman" w:hAnsi="Times New Roman" w:cs="Times New Roman"/>
          <w:color w:val="auto"/>
          <w:sz w:val="32"/>
          <w:szCs w:val="32"/>
        </w:rPr>
        <w:t xml:space="preserve">Лечение </w:t>
      </w:r>
      <w:proofErr w:type="spellStart"/>
      <w:proofErr w:type="gramStart"/>
      <w:r w:rsidRPr="00F55A6E">
        <w:rPr>
          <w:rFonts w:ascii="Times New Roman" w:hAnsi="Times New Roman" w:cs="Times New Roman"/>
          <w:color w:val="auto"/>
          <w:sz w:val="32"/>
          <w:szCs w:val="32"/>
        </w:rPr>
        <w:t>сердечно-сосудистой</w:t>
      </w:r>
      <w:proofErr w:type="spellEnd"/>
      <w:proofErr w:type="gramEnd"/>
      <w:r w:rsidRPr="00F55A6E">
        <w:rPr>
          <w:rFonts w:ascii="Times New Roman" w:hAnsi="Times New Roman" w:cs="Times New Roman"/>
          <w:color w:val="auto"/>
          <w:sz w:val="32"/>
          <w:szCs w:val="32"/>
        </w:rPr>
        <w:t xml:space="preserve"> системы</w:t>
      </w:r>
    </w:p>
    <w:p w:rsidR="00F55A6E" w:rsidRPr="00F55A6E" w:rsidRDefault="00F55A6E" w:rsidP="00F55A6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55A6E">
        <w:rPr>
          <w:rFonts w:ascii="Times New Roman" w:hAnsi="Times New Roman" w:cs="Times New Roman"/>
          <w:color w:val="auto"/>
          <w:sz w:val="24"/>
          <w:szCs w:val="24"/>
        </w:rPr>
        <w:t>Показания:</w:t>
      </w:r>
    </w:p>
    <w:p w:rsidR="00F55A6E" w:rsidRPr="00F55A6E" w:rsidRDefault="00F55A6E" w:rsidP="00F55A6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 xml:space="preserve">Ревматические болезни сердца (пороки митрального и аортального клапана) </w:t>
      </w:r>
      <w:proofErr w:type="gramStart"/>
      <w:r w:rsidRPr="00F55A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5A6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F55A6E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F55A6E">
        <w:rPr>
          <w:rFonts w:ascii="Times New Roman" w:hAnsi="Times New Roman" w:cs="Times New Roman"/>
          <w:sz w:val="24"/>
          <w:szCs w:val="24"/>
        </w:rPr>
        <w:t xml:space="preserve"> процесса недостаточность кровообращения не выше 1 ст.</w:t>
      </w:r>
    </w:p>
    <w:p w:rsidR="00F55A6E" w:rsidRPr="00F55A6E" w:rsidRDefault="00F55A6E" w:rsidP="00F55A6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 xml:space="preserve">Неврозы  с преимущественным нарушением функции </w:t>
      </w:r>
      <w:proofErr w:type="spellStart"/>
      <w:proofErr w:type="gramStart"/>
      <w:r w:rsidRPr="00F55A6E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F55A6E">
        <w:rPr>
          <w:rFonts w:ascii="Times New Roman" w:hAnsi="Times New Roman" w:cs="Times New Roman"/>
          <w:sz w:val="24"/>
          <w:szCs w:val="24"/>
        </w:rPr>
        <w:t xml:space="preserve"> системы с умеренно выраженным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общеневротическим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 xml:space="preserve"> синдромом.</w:t>
      </w:r>
    </w:p>
    <w:p w:rsidR="00F55A6E" w:rsidRPr="00F55A6E" w:rsidRDefault="00F55A6E" w:rsidP="00F55A6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 xml:space="preserve">Ишемическая болезнь сердца 1-2 ФК, НК 1-2.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Артеросклеротический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>  кардиосклероз с редкими приступами стенокардии.</w:t>
      </w:r>
    </w:p>
    <w:p w:rsidR="00F55A6E" w:rsidRPr="00F55A6E" w:rsidRDefault="00F55A6E" w:rsidP="00F55A6E">
      <w:pPr>
        <w:pStyle w:val="a3"/>
        <w:shd w:val="clear" w:color="auto" w:fill="FFFFFF"/>
        <w:spacing w:before="0" w:beforeAutospacing="0" w:after="0" w:afterAutospacing="0"/>
      </w:pPr>
      <w:r w:rsidRPr="00F55A6E">
        <w:t xml:space="preserve">Постинфарктный кардиосклероз с перенесенным инфарктом </w:t>
      </w:r>
      <w:proofErr w:type="spellStart"/>
      <w:r w:rsidRPr="00F55A6E">
        <w:t>моикарда</w:t>
      </w:r>
      <w:proofErr w:type="spellEnd"/>
      <w:r w:rsidRPr="00F55A6E">
        <w:t xml:space="preserve"> не ранее 12 месяцев, без осложнений с нарушением кровообращения не выше 1-2 ст. Гипертоническая болезнь 1-2 ст. тяжести, риск 2-3. Миокардиодистрофии различной этиологии вне фазы обострения.</w:t>
      </w:r>
    </w:p>
    <w:p w:rsidR="00F55A6E" w:rsidRPr="00F55A6E" w:rsidRDefault="00F55A6E" w:rsidP="00F55A6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55A6E">
        <w:rPr>
          <w:rFonts w:ascii="Times New Roman" w:hAnsi="Times New Roman" w:cs="Times New Roman"/>
          <w:color w:val="auto"/>
          <w:sz w:val="24"/>
          <w:szCs w:val="24"/>
        </w:rPr>
        <w:t>Противопоказания:</w:t>
      </w:r>
    </w:p>
    <w:p w:rsidR="00F55A6E" w:rsidRPr="00F55A6E" w:rsidRDefault="00F55A6E" w:rsidP="00F55A6E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>Ревматические болезни сердца (пороки митрального и аортального клапана) в стадии активного процесса.</w:t>
      </w:r>
    </w:p>
    <w:p w:rsidR="00F55A6E" w:rsidRPr="00F55A6E" w:rsidRDefault="00F55A6E" w:rsidP="00F55A6E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 xml:space="preserve">Ишемическая болезнь сердца 2-3ФК, НК 2-3. Нестабильная стенокардия. Постинфарктный кардиосклероз с перенесенным инфарктом миокарда ранее 12 месяцев, с осложнениями нарушением кровообращения выше 1-2 ст. Наличие аневризмы сердца и крупных сосудов. Нарушение сердечного ритма. Нарушение проводимости (полная A-V блокада, блокада ножек пучка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Гисса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>). Гипертоническая болезнь выше 1-2 ст. тяжести, риск 2-3.</w:t>
      </w:r>
    </w:p>
    <w:p w:rsidR="00F55A6E" w:rsidRPr="00F55A6E" w:rsidRDefault="00F55A6E" w:rsidP="00F55A6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55A6E">
        <w:rPr>
          <w:rFonts w:ascii="Times New Roman" w:hAnsi="Times New Roman" w:cs="Times New Roman"/>
          <w:color w:val="auto"/>
          <w:sz w:val="24"/>
          <w:szCs w:val="24"/>
        </w:rPr>
        <w:t>Диагностика:</w:t>
      </w:r>
    </w:p>
    <w:p w:rsidR="00F55A6E" w:rsidRPr="00F55A6E" w:rsidRDefault="00F55A6E" w:rsidP="00F55A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 xml:space="preserve">ЭКГ,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Холтеровское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 xml:space="preserve"> ЭКГ и АД; ЭКГ с дополнительными отведениями;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ТредМилтест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Эхокардиография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>; клинические и биохимические анализы крови и мочи.</w:t>
      </w:r>
    </w:p>
    <w:p w:rsidR="00F55A6E" w:rsidRPr="00F55A6E" w:rsidRDefault="00F55A6E" w:rsidP="00F55A6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55A6E">
        <w:rPr>
          <w:rFonts w:ascii="Times New Roman" w:hAnsi="Times New Roman" w:cs="Times New Roman"/>
          <w:color w:val="auto"/>
          <w:sz w:val="24"/>
          <w:szCs w:val="24"/>
        </w:rPr>
        <w:t>Лечение:</w:t>
      </w:r>
    </w:p>
    <w:p w:rsidR="00F55A6E" w:rsidRPr="00F55A6E" w:rsidRDefault="00F55A6E" w:rsidP="00F55A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A6E">
        <w:rPr>
          <w:rFonts w:ascii="Times New Roman" w:hAnsi="Times New Roman" w:cs="Times New Roman"/>
          <w:sz w:val="24"/>
          <w:szCs w:val="24"/>
        </w:rPr>
        <w:t>Климатолечение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 xml:space="preserve">, терренкур, ЛФК, ЛФК в бассейне, лечебные души (циркулярный,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Шарко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>),  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бальнеолечение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 xml:space="preserve">  (углекислые ванны, хвойно-жемчужные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вынны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йодо-бромные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 xml:space="preserve"> ванны), сухие углекислые ванны, аппаратная физиотерапия (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магнитотерапия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 xml:space="preserve">, лазеротерапия,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электросветолечение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фитотерапия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>, классический массаж,</w:t>
      </w:r>
      <w:r w:rsidRPr="00F55A6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55A6E" w:rsidRDefault="00F55A6E" w:rsidP="00F55A6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F55A6E" w:rsidRPr="00F55A6E" w:rsidRDefault="00F55A6E" w:rsidP="00F55A6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55A6E">
        <w:rPr>
          <w:rFonts w:ascii="Times New Roman" w:hAnsi="Times New Roman" w:cs="Times New Roman"/>
          <w:color w:val="auto"/>
          <w:sz w:val="32"/>
          <w:szCs w:val="32"/>
        </w:rPr>
        <w:t>Лечение заболеваний нервной системы</w:t>
      </w:r>
    </w:p>
    <w:p w:rsidR="00F55A6E" w:rsidRPr="00F55A6E" w:rsidRDefault="00F55A6E" w:rsidP="00F55A6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55A6E">
        <w:rPr>
          <w:rFonts w:ascii="Times New Roman" w:hAnsi="Times New Roman" w:cs="Times New Roman"/>
          <w:color w:val="auto"/>
          <w:sz w:val="24"/>
          <w:szCs w:val="24"/>
        </w:rPr>
        <w:t>Показания:</w:t>
      </w:r>
    </w:p>
    <w:p w:rsidR="00F55A6E" w:rsidRPr="00F55A6E" w:rsidRDefault="00F55A6E" w:rsidP="00F55A6E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>Атеросклероз церебральных сосудов 1-2 ст.</w:t>
      </w:r>
    </w:p>
    <w:p w:rsidR="00F55A6E" w:rsidRPr="00F55A6E" w:rsidRDefault="00F55A6E" w:rsidP="00F55A6E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>Последствия перенесенных нарушений мозгового кровообращения не ранее 12 месяцев, при условии компенсации церебрального кровообращения и основных функций (двигательной, координационной) без изменений в психической сфере.</w:t>
      </w:r>
    </w:p>
    <w:p w:rsidR="00F55A6E" w:rsidRPr="00F55A6E" w:rsidRDefault="00F55A6E" w:rsidP="00F55A6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55A6E">
        <w:rPr>
          <w:rFonts w:ascii="Times New Roman" w:hAnsi="Times New Roman" w:cs="Times New Roman"/>
          <w:color w:val="auto"/>
          <w:sz w:val="24"/>
          <w:szCs w:val="24"/>
        </w:rPr>
        <w:t>Противопоказания:</w:t>
      </w:r>
    </w:p>
    <w:p w:rsidR="00F55A6E" w:rsidRPr="00F55A6E" w:rsidRDefault="00F55A6E" w:rsidP="00F55A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>Последствия перенесенных нарушений мозгового кровообращения  ранее 12 месяцев, с выраженными  изменениями в психической сфере.</w:t>
      </w:r>
    </w:p>
    <w:p w:rsidR="00F55A6E" w:rsidRPr="00F55A6E" w:rsidRDefault="00F55A6E" w:rsidP="00F55A6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55A6E">
        <w:rPr>
          <w:rFonts w:ascii="Times New Roman" w:hAnsi="Times New Roman" w:cs="Times New Roman"/>
          <w:color w:val="auto"/>
          <w:sz w:val="24"/>
          <w:szCs w:val="24"/>
        </w:rPr>
        <w:t>Диагностика:</w:t>
      </w:r>
    </w:p>
    <w:p w:rsidR="00F55A6E" w:rsidRPr="00F55A6E" w:rsidRDefault="00F55A6E" w:rsidP="00F55A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>ЭКГ</w:t>
      </w:r>
      <w:proofErr w:type="gramStart"/>
      <w:r w:rsidRPr="00F55A6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F55A6E">
        <w:rPr>
          <w:rFonts w:ascii="Times New Roman" w:hAnsi="Times New Roman" w:cs="Times New Roman"/>
          <w:sz w:val="24"/>
          <w:szCs w:val="24"/>
        </w:rPr>
        <w:t>ЭГ,  клинические и биохимические анализы крови и мочи, консультация невролога.</w:t>
      </w:r>
    </w:p>
    <w:p w:rsidR="00F55A6E" w:rsidRPr="00F55A6E" w:rsidRDefault="00F55A6E" w:rsidP="00F55A6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55A6E">
        <w:rPr>
          <w:rFonts w:ascii="Times New Roman" w:hAnsi="Times New Roman" w:cs="Times New Roman"/>
          <w:color w:val="auto"/>
          <w:sz w:val="24"/>
          <w:szCs w:val="24"/>
        </w:rPr>
        <w:t>Лечение:</w:t>
      </w:r>
    </w:p>
    <w:p w:rsidR="00F55A6E" w:rsidRPr="00F55A6E" w:rsidRDefault="00F55A6E" w:rsidP="00F55A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A6E">
        <w:rPr>
          <w:rFonts w:ascii="Times New Roman" w:hAnsi="Times New Roman" w:cs="Times New Roman"/>
          <w:sz w:val="24"/>
          <w:szCs w:val="24"/>
        </w:rPr>
        <w:t>Климатолечение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 xml:space="preserve">, терренкур Кисловодского парка,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бальнеолечение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 xml:space="preserve"> (углекислые ванны, хвойно-жемчужные ванны,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йодо-бромные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 xml:space="preserve"> ванны), сухие углекислые ванны, аппаратная физиотерапия, ЛФК, лечебное плавание, лечебные души,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фитотерапия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>, психотерапия, классический массаж.</w:t>
      </w:r>
      <w:r w:rsidRPr="00F55A6E">
        <w:rPr>
          <w:rFonts w:ascii="Times New Roman" w:hAnsi="Times New Roman" w:cs="Times New Roman"/>
          <w:sz w:val="24"/>
          <w:szCs w:val="24"/>
        </w:rPr>
        <w:br/>
        <w:t> </w:t>
      </w:r>
    </w:p>
    <w:p w:rsidR="00F55A6E" w:rsidRPr="00F55A6E" w:rsidRDefault="00F55A6E" w:rsidP="00F55A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6E">
        <w:rPr>
          <w:rStyle w:val="a4"/>
          <w:rFonts w:ascii="Times New Roman" w:hAnsi="Times New Roman" w:cs="Times New Roman"/>
          <w:sz w:val="24"/>
          <w:szCs w:val="24"/>
        </w:rPr>
        <w:t>На платной основе</w:t>
      </w:r>
      <w:r w:rsidRPr="00F55A6E">
        <w:rPr>
          <w:rFonts w:ascii="Times New Roman" w:hAnsi="Times New Roman" w:cs="Times New Roman"/>
          <w:sz w:val="24"/>
          <w:szCs w:val="24"/>
        </w:rPr>
        <w:t xml:space="preserve">: гирудотерапия,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озонотерапия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>.</w:t>
      </w:r>
    </w:p>
    <w:p w:rsidR="00F55A6E" w:rsidRDefault="00F55A6E" w:rsidP="00F55A6E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F55A6E" w:rsidRPr="00F55A6E" w:rsidRDefault="00F55A6E" w:rsidP="00F55A6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55A6E">
        <w:rPr>
          <w:rFonts w:ascii="Times New Roman" w:hAnsi="Times New Roman" w:cs="Times New Roman"/>
          <w:color w:val="auto"/>
          <w:sz w:val="32"/>
          <w:szCs w:val="32"/>
        </w:rPr>
        <w:t>Лечение заболеваний органов дыхания</w:t>
      </w:r>
    </w:p>
    <w:p w:rsidR="00F55A6E" w:rsidRPr="00F55A6E" w:rsidRDefault="00F55A6E" w:rsidP="00F55A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A6E" w:rsidRPr="00F55A6E" w:rsidRDefault="00F55A6E" w:rsidP="00F55A6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55A6E">
        <w:rPr>
          <w:rFonts w:ascii="Times New Roman" w:hAnsi="Times New Roman" w:cs="Times New Roman"/>
          <w:color w:val="auto"/>
          <w:sz w:val="24"/>
          <w:szCs w:val="24"/>
        </w:rPr>
        <w:t>Показания к санаторно-курортному лечению:</w:t>
      </w:r>
    </w:p>
    <w:p w:rsidR="00F55A6E" w:rsidRPr="00F55A6E" w:rsidRDefault="00F55A6E" w:rsidP="00F55A6E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 xml:space="preserve">Хронические бронхиты и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трахеобронхиты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 xml:space="preserve"> неспецифического и профессионального характера в стадии ремиссии.</w:t>
      </w:r>
    </w:p>
    <w:p w:rsidR="00F55A6E" w:rsidRPr="00F55A6E" w:rsidRDefault="00F55A6E" w:rsidP="00F55A6E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>ХОБЛ с ЛН 1-2 ст. тяжести.</w:t>
      </w:r>
    </w:p>
    <w:p w:rsidR="00F55A6E" w:rsidRPr="00F55A6E" w:rsidRDefault="00F55A6E" w:rsidP="00F55A6E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>Хронические пневмонии в стадии ремиссии.</w:t>
      </w:r>
    </w:p>
    <w:p w:rsidR="00F55A6E" w:rsidRPr="00F55A6E" w:rsidRDefault="00F55A6E" w:rsidP="00F55A6E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>Астма бронхиальная с нечастыми приступами</w:t>
      </w:r>
      <w:proofErr w:type="gramStart"/>
      <w:r w:rsidRPr="00F55A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5A6E">
        <w:rPr>
          <w:rFonts w:ascii="Times New Roman" w:hAnsi="Times New Roman" w:cs="Times New Roman"/>
          <w:sz w:val="24"/>
          <w:szCs w:val="24"/>
        </w:rPr>
        <w:t xml:space="preserve"> легкой и средней степени тяжести.</w:t>
      </w:r>
    </w:p>
    <w:p w:rsidR="00F55A6E" w:rsidRPr="00F55A6E" w:rsidRDefault="00F55A6E" w:rsidP="00F55A6E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>Хронические воспалительные заболевания верхних дыхательных путей в стадии ремиссии.</w:t>
      </w:r>
    </w:p>
    <w:p w:rsidR="00F55A6E" w:rsidRPr="00F55A6E" w:rsidRDefault="00F55A6E" w:rsidP="00F55A6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55A6E">
        <w:rPr>
          <w:rFonts w:ascii="Times New Roman" w:hAnsi="Times New Roman" w:cs="Times New Roman"/>
          <w:color w:val="auto"/>
          <w:sz w:val="24"/>
          <w:szCs w:val="24"/>
        </w:rPr>
        <w:t>Противопоказания:</w:t>
      </w:r>
    </w:p>
    <w:p w:rsidR="00F55A6E" w:rsidRPr="00F55A6E" w:rsidRDefault="00F55A6E" w:rsidP="00F55A6E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>Хронические воспалительные заболевания верхних дыхательных путей в стадии обострения.</w:t>
      </w:r>
    </w:p>
    <w:p w:rsidR="00F55A6E" w:rsidRPr="00F55A6E" w:rsidRDefault="00F55A6E" w:rsidP="00F55A6E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>Злокачественные заболевания органов дыхания.</w:t>
      </w:r>
    </w:p>
    <w:p w:rsidR="00F55A6E" w:rsidRPr="00F55A6E" w:rsidRDefault="00F55A6E" w:rsidP="00F55A6E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>Бронхоэктатическая болезнь.</w:t>
      </w:r>
    </w:p>
    <w:p w:rsidR="00F55A6E" w:rsidRPr="00F55A6E" w:rsidRDefault="00F55A6E" w:rsidP="00F55A6E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>Бронхиальная астма тяжелой степени тяжести.</w:t>
      </w:r>
    </w:p>
    <w:p w:rsidR="00F55A6E" w:rsidRPr="00F55A6E" w:rsidRDefault="00F55A6E" w:rsidP="00F55A6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55A6E">
        <w:rPr>
          <w:rFonts w:ascii="Times New Roman" w:hAnsi="Times New Roman" w:cs="Times New Roman"/>
          <w:color w:val="auto"/>
          <w:sz w:val="24"/>
          <w:szCs w:val="24"/>
        </w:rPr>
        <w:t>Диагностика:</w:t>
      </w:r>
    </w:p>
    <w:p w:rsidR="00F55A6E" w:rsidRPr="00F55A6E" w:rsidRDefault="00F55A6E" w:rsidP="00F55A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6E">
        <w:rPr>
          <w:rFonts w:ascii="Times New Roman" w:hAnsi="Times New Roman" w:cs="Times New Roman"/>
          <w:sz w:val="24"/>
          <w:szCs w:val="24"/>
        </w:rPr>
        <w:t>ЭКГ, спирография, клинические и биохимические анализы крови и мочи.</w:t>
      </w:r>
    </w:p>
    <w:p w:rsidR="00F55A6E" w:rsidRPr="00F55A6E" w:rsidRDefault="00F55A6E" w:rsidP="00F55A6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55A6E">
        <w:rPr>
          <w:rFonts w:ascii="Times New Roman" w:hAnsi="Times New Roman" w:cs="Times New Roman"/>
          <w:color w:val="auto"/>
          <w:sz w:val="24"/>
          <w:szCs w:val="24"/>
        </w:rPr>
        <w:t>Лечение:</w:t>
      </w:r>
    </w:p>
    <w:p w:rsidR="00F55A6E" w:rsidRPr="00F55A6E" w:rsidRDefault="00F55A6E" w:rsidP="00F55A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A6E">
        <w:rPr>
          <w:rFonts w:ascii="Times New Roman" w:hAnsi="Times New Roman" w:cs="Times New Roman"/>
          <w:sz w:val="24"/>
          <w:szCs w:val="24"/>
        </w:rPr>
        <w:t>Климатолечение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 xml:space="preserve">, Кисловодский терренкур, ЛФК,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бальнеолечение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 xml:space="preserve"> (углекислые ванны, хвойно-жемчужные ванны,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йодо-бромные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 xml:space="preserve"> ванны), сухие углекислые ванны</w:t>
      </w:r>
      <w:proofErr w:type="gramStart"/>
      <w:r w:rsidRPr="00F55A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5A6E">
        <w:rPr>
          <w:rFonts w:ascii="Times New Roman" w:hAnsi="Times New Roman" w:cs="Times New Roman"/>
          <w:sz w:val="24"/>
          <w:szCs w:val="24"/>
        </w:rPr>
        <w:t xml:space="preserve">аппаратная физиотерапия,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фитотерапия,классический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 xml:space="preserve"> массаж, психотерапия, ингаляции, </w:t>
      </w:r>
      <w:proofErr w:type="spellStart"/>
      <w:r w:rsidRPr="00F55A6E">
        <w:rPr>
          <w:rFonts w:ascii="Times New Roman" w:hAnsi="Times New Roman" w:cs="Times New Roman"/>
          <w:sz w:val="24"/>
          <w:szCs w:val="24"/>
        </w:rPr>
        <w:t>спелеотерапия</w:t>
      </w:r>
      <w:proofErr w:type="spellEnd"/>
      <w:r w:rsidRPr="00F55A6E">
        <w:rPr>
          <w:rFonts w:ascii="Times New Roman" w:hAnsi="Times New Roman" w:cs="Times New Roman"/>
          <w:sz w:val="24"/>
          <w:szCs w:val="24"/>
        </w:rPr>
        <w:t>.</w:t>
      </w:r>
      <w:r w:rsidRPr="00F55A6E">
        <w:rPr>
          <w:rFonts w:ascii="Times New Roman" w:hAnsi="Times New Roman" w:cs="Times New Roman"/>
          <w:sz w:val="24"/>
          <w:szCs w:val="24"/>
        </w:rPr>
        <w:br/>
        <w:t> </w:t>
      </w:r>
    </w:p>
    <w:p w:rsidR="006A26E0" w:rsidRPr="00F55A6E" w:rsidRDefault="006A26E0" w:rsidP="00F55A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A26E0" w:rsidRPr="00F55A6E" w:rsidSect="00E617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E0" w:rsidRDefault="006A26E0" w:rsidP="006A26E0">
      <w:pPr>
        <w:spacing w:after="0" w:line="240" w:lineRule="auto"/>
      </w:pPr>
      <w:r>
        <w:separator/>
      </w:r>
    </w:p>
  </w:endnote>
  <w:endnote w:type="continuationSeparator" w:id="0">
    <w:p w:rsidR="006A26E0" w:rsidRDefault="006A26E0" w:rsidP="006A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E0" w:rsidRDefault="006A26E0" w:rsidP="006A26E0">
      <w:pPr>
        <w:spacing w:after="0" w:line="240" w:lineRule="auto"/>
      </w:pPr>
      <w:r>
        <w:separator/>
      </w:r>
    </w:p>
  </w:footnote>
  <w:footnote w:type="continuationSeparator" w:id="0">
    <w:p w:rsidR="006A26E0" w:rsidRDefault="006A26E0" w:rsidP="006A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E0" w:rsidRPr="006A26E0" w:rsidRDefault="006A26E0" w:rsidP="006A26E0">
    <w:pPr>
      <w:shd w:val="clear" w:color="auto" w:fill="FFFFFF"/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6A26E0">
      <w:rPr>
        <w:rFonts w:ascii="Times New Roman" w:hAnsi="Times New Roman" w:cs="Times New Roman"/>
        <w:b/>
        <w:color w:val="000000"/>
        <w:sz w:val="20"/>
        <w:szCs w:val="20"/>
      </w:rPr>
      <w:t>Санаторий «</w:t>
    </w:r>
    <w:r>
      <w:rPr>
        <w:rFonts w:ascii="Times New Roman" w:hAnsi="Times New Roman" w:cs="Times New Roman"/>
        <w:b/>
        <w:color w:val="000000"/>
        <w:sz w:val="20"/>
        <w:szCs w:val="20"/>
      </w:rPr>
      <w:t>Москва</w:t>
    </w:r>
    <w:r w:rsidRPr="006A26E0">
      <w:rPr>
        <w:rFonts w:ascii="Times New Roman" w:hAnsi="Times New Roman" w:cs="Times New Roman"/>
        <w:b/>
        <w:color w:val="000000"/>
        <w:sz w:val="20"/>
        <w:szCs w:val="20"/>
      </w:rPr>
      <w:t xml:space="preserve">», </w:t>
    </w:r>
    <w:proofErr w:type="gramStart"/>
    <w:r w:rsidRPr="006A26E0">
      <w:rPr>
        <w:rFonts w:ascii="Times New Roman" w:hAnsi="Times New Roman" w:cs="Times New Roman"/>
        <w:b/>
        <w:color w:val="000000"/>
        <w:sz w:val="20"/>
        <w:szCs w:val="20"/>
      </w:rPr>
      <w:t>г</w:t>
    </w:r>
    <w:proofErr w:type="gramEnd"/>
    <w:r w:rsidRPr="006A26E0">
      <w:rPr>
        <w:rFonts w:ascii="Times New Roman" w:hAnsi="Times New Roman" w:cs="Times New Roman"/>
        <w:b/>
        <w:color w:val="000000"/>
        <w:sz w:val="20"/>
        <w:szCs w:val="20"/>
      </w:rPr>
      <w:t>. Кисловодск</w:t>
    </w:r>
  </w:p>
  <w:p w:rsidR="006A26E0" w:rsidRPr="006A26E0" w:rsidRDefault="006A26E0" w:rsidP="006A26E0">
    <w:pPr>
      <w:shd w:val="clear" w:color="auto" w:fill="FFFFFF"/>
      <w:spacing w:after="0" w:line="240" w:lineRule="auto"/>
      <w:ind w:left="748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6A26E0">
      <w:rPr>
        <w:rFonts w:ascii="Times New Roman" w:hAnsi="Times New Roman" w:cs="Times New Roman"/>
        <w:color w:val="000000"/>
        <w:sz w:val="20"/>
        <w:szCs w:val="20"/>
      </w:rPr>
      <w:t>Администратор: 8 (86320) 9-86-48, сот. 8 (902) 331-70-75</w:t>
    </w:r>
  </w:p>
  <w:p w:rsidR="006A26E0" w:rsidRPr="006A26E0" w:rsidRDefault="006A26E0" w:rsidP="006A26E0">
    <w:pPr>
      <w:shd w:val="clear" w:color="auto" w:fill="FFFFFF"/>
      <w:spacing w:after="0" w:line="240" w:lineRule="auto"/>
      <w:ind w:left="748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6A26E0">
      <w:rPr>
        <w:rFonts w:ascii="Times New Roman" w:hAnsi="Times New Roman" w:cs="Times New Roman"/>
        <w:color w:val="000000"/>
        <w:sz w:val="20"/>
        <w:szCs w:val="20"/>
      </w:rPr>
      <w:t>Отдел бронирования в Москве: 8 (499)709-94-64</w:t>
    </w:r>
  </w:p>
  <w:p w:rsidR="006A26E0" w:rsidRPr="006A26E0" w:rsidRDefault="006A26E0" w:rsidP="006A26E0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6A26E0">
      <w:rPr>
        <w:rFonts w:ascii="Times New Roman" w:hAnsi="Times New Roman" w:cs="Times New Roman"/>
        <w:color w:val="000000"/>
        <w:sz w:val="20"/>
        <w:szCs w:val="20"/>
      </w:rPr>
      <w:t>E-mail</w:t>
    </w:r>
    <w:proofErr w:type="spellEnd"/>
    <w:r w:rsidRPr="006A26E0">
      <w:rPr>
        <w:rFonts w:ascii="Times New Roman" w:hAnsi="Times New Roman" w:cs="Times New Roman"/>
        <w:color w:val="000000"/>
        <w:sz w:val="20"/>
        <w:szCs w:val="20"/>
      </w:rPr>
      <w:t xml:space="preserve">: </w:t>
    </w:r>
    <w:hyperlink r:id="rId1" w:history="1">
      <w:r w:rsidRPr="006A26E0">
        <w:rPr>
          <w:rStyle w:val="a5"/>
          <w:rFonts w:ascii="Times New Roman" w:hAnsi="Times New Roman" w:cs="Times New Roman"/>
          <w:sz w:val="20"/>
          <w:szCs w:val="20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070"/>
    <w:multiLevelType w:val="hybridMultilevel"/>
    <w:tmpl w:val="E3DE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3562"/>
    <w:multiLevelType w:val="multilevel"/>
    <w:tmpl w:val="39EE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85DB4"/>
    <w:multiLevelType w:val="hybridMultilevel"/>
    <w:tmpl w:val="2B9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1205E"/>
    <w:multiLevelType w:val="multilevel"/>
    <w:tmpl w:val="C274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B7A31"/>
    <w:multiLevelType w:val="hybridMultilevel"/>
    <w:tmpl w:val="1158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157F6"/>
    <w:multiLevelType w:val="multilevel"/>
    <w:tmpl w:val="8B7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32BD6"/>
    <w:multiLevelType w:val="hybridMultilevel"/>
    <w:tmpl w:val="F316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E3A57"/>
    <w:multiLevelType w:val="hybridMultilevel"/>
    <w:tmpl w:val="CAAE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5277E"/>
    <w:multiLevelType w:val="multilevel"/>
    <w:tmpl w:val="9F66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75468"/>
    <w:multiLevelType w:val="hybridMultilevel"/>
    <w:tmpl w:val="B0B6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3155C"/>
    <w:multiLevelType w:val="multilevel"/>
    <w:tmpl w:val="3C1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6E0"/>
    <w:rsid w:val="006A26E0"/>
    <w:rsid w:val="006B6140"/>
    <w:rsid w:val="008F5936"/>
    <w:rsid w:val="00D25319"/>
    <w:rsid w:val="00E617E3"/>
    <w:rsid w:val="00F5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3"/>
  </w:style>
  <w:style w:type="paragraph" w:styleId="1">
    <w:name w:val="heading 1"/>
    <w:basedOn w:val="a"/>
    <w:next w:val="a"/>
    <w:link w:val="10"/>
    <w:uiPriority w:val="9"/>
    <w:qFormat/>
    <w:rsid w:val="00F55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6E0"/>
    <w:rPr>
      <w:b/>
      <w:bCs/>
    </w:rPr>
  </w:style>
  <w:style w:type="character" w:customStyle="1" w:styleId="apple-converted-space">
    <w:name w:val="apple-converted-space"/>
    <w:basedOn w:val="a0"/>
    <w:rsid w:val="006A26E0"/>
  </w:style>
  <w:style w:type="character" w:styleId="a5">
    <w:name w:val="Hyperlink"/>
    <w:basedOn w:val="a0"/>
    <w:uiPriority w:val="99"/>
    <w:semiHidden/>
    <w:unhideWhenUsed/>
    <w:rsid w:val="006A26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26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6E0"/>
  </w:style>
  <w:style w:type="paragraph" w:styleId="a9">
    <w:name w:val="footer"/>
    <w:basedOn w:val="a"/>
    <w:link w:val="aa"/>
    <w:uiPriority w:val="99"/>
    <w:semiHidden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6E0"/>
  </w:style>
  <w:style w:type="paragraph" w:styleId="ab">
    <w:name w:val="Balloon Text"/>
    <w:basedOn w:val="a"/>
    <w:link w:val="ac"/>
    <w:uiPriority w:val="99"/>
    <w:semiHidden/>
    <w:unhideWhenUsed/>
    <w:rsid w:val="006A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6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5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5A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54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4351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46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1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485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2845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465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792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2725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197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4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2015-11-14T11:31:00Z</dcterms:created>
  <dcterms:modified xsi:type="dcterms:W3CDTF">2017-01-15T15:06:00Z</dcterms:modified>
</cp:coreProperties>
</file>