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A" w:rsidRPr="00DA430A" w:rsidRDefault="00DA430A" w:rsidP="00DA4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30A">
        <w:rPr>
          <w:rFonts w:ascii="Times New Roman" w:hAnsi="Times New Roman" w:cs="Times New Roman"/>
          <w:b/>
          <w:sz w:val="32"/>
          <w:szCs w:val="32"/>
        </w:rPr>
        <w:t xml:space="preserve">Прейскурант на медицинские услуги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A430A">
        <w:rPr>
          <w:rFonts w:ascii="Times New Roman" w:hAnsi="Times New Roman" w:cs="Times New Roman"/>
          <w:b/>
          <w:sz w:val="32"/>
          <w:szCs w:val="32"/>
        </w:rPr>
        <w:t>санаторий «Нива».</w:t>
      </w:r>
    </w:p>
    <w:tbl>
      <w:tblPr>
        <w:tblW w:w="10387" w:type="dxa"/>
        <w:tblInd w:w="-885" w:type="dxa"/>
        <w:tblLook w:val="04A0"/>
      </w:tblPr>
      <w:tblGrid>
        <w:gridCol w:w="816"/>
        <w:gridCol w:w="5872"/>
        <w:gridCol w:w="700"/>
        <w:gridCol w:w="1676"/>
        <w:gridCol w:w="1323"/>
      </w:tblGrid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72" w:type="dxa"/>
            <w:tcBorders>
              <w:top w:val="single" w:sz="4" w:space="0" w:color="000000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 (в руб.)  </w:t>
            </w:r>
          </w:p>
        </w:tc>
      </w:tr>
      <w:tr w:rsidR="00DA430A" w:rsidRPr="00DA430A" w:rsidTr="00DA430A">
        <w:trPr>
          <w:trHeight w:val="20"/>
        </w:trPr>
        <w:tc>
          <w:tcPr>
            <w:tcW w:w="906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Лабораторные   методы   исследования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7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уровня билирубина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холестерина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"С" реактивного белка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гаммаглутаминтранспептидаза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(ГГТП)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мочевины в сыворотке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мочевой кислоты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альфа - амилазы в сыворотке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Гликемическая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кривая с нагрузкой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пробная)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(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ротромбинового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ПТИ)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тромбоциты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крови 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гемоглабин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лейкоциты, СОЭ, эритроциты, цветной показатель, гематокрит, средний объем эритроцита, среднее содержание гемоглобина в эритроците, средняя концентрация гемоглобина в эритроците, тромбоциты, подсчет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лейко-формулы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Бетта-липопротеиды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общая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кальций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магний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натрий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 (физ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войства,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белок, сахар, билирубин, уробилин, микроскопия)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альфа - амилазы в моче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мочи  по Нечипоренко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методу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глюкозу/сахар/ (суточный)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Ласуса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кетоновые тела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— определение белка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 с промыванием минеральной водой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Дуоденальное зондирование по методу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Витебского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гинекологических мазков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гинекологического мазка  (на трихомонады 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гонококи</w:t>
            </w:r>
            <w:proofErr w:type="spellEnd"/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кандидоз) и на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гинекологического мазка на элементы воспаления и флору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урологических мазков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сока простаты и уретральных отделений (на трихомонады и гонококки,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кандидоз)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 сока предстательной железы (после интенсивного массажа) на элементы воспаления и флору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соскоба с языка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отделяемое из ротовой полости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вены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свертывания крови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430A" w:rsidRPr="00DA430A" w:rsidTr="00DA430A">
        <w:trPr>
          <w:trHeight w:val="20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Диагностические  исследования  и методики</w:t>
            </w:r>
          </w:p>
        </w:tc>
      </w:tr>
      <w:tr w:rsidR="00DA430A" w:rsidRPr="00DA430A" w:rsidTr="00DA430A">
        <w:trPr>
          <w:trHeight w:val="20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Функциональная  диагностика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(ЭКГ)</w:t>
            </w:r>
          </w:p>
        </w:tc>
        <w:tc>
          <w:tcPr>
            <w:tcW w:w="7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(РЭГ)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A430A" w:rsidRPr="00DA430A" w:rsidTr="00DA430A">
        <w:trPr>
          <w:trHeight w:val="20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Ультразвуковая  диагностика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условной  единицы</w:t>
            </w:r>
          </w:p>
        </w:tc>
        <w:tc>
          <w:tcPr>
            <w:tcW w:w="7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отдельных исследований: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брюшной полости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пузырь+поджелудочная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железа+селезенка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 + желчный пузырь +поджелудочная железа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щитовидной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железы+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узлы+слюнные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надпочечников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почки+мочевой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 предстательной железы + семенных пузырьков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коленных суставов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(ТВ)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 (ТА)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сонных и позвоночных артерий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A430A" w:rsidRPr="00DA430A" w:rsidTr="00DA430A">
        <w:trPr>
          <w:trHeight w:val="20"/>
        </w:trPr>
        <w:tc>
          <w:tcPr>
            <w:tcW w:w="66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Лечебные  процедуры и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7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1.Физиотерапевтические процедуры </w:t>
            </w:r>
          </w:p>
        </w:tc>
        <w:tc>
          <w:tcPr>
            <w:tcW w:w="7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физиотерапевтической  единицы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полосная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 местное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СМТ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 и СМТ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 луч-3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магнитотерапевтическая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бегущим магнитным полем (УМТИ-3Ф)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процедур одному больному на разных участках тела за одно посещение каждая из них учитывается в условных единицах самостоятельно, если эти процедуры проводились не одновременно.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Грязелечение и парафинотерапия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аппликации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аппликации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Ингаляции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Щелочные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масляные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лекарственные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Биошофитные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мелиссой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Тонус для мышц и суставов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 концентратом из каштана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морской солью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"Стимул"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с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Biolong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"Клеопатра"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Винные   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"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Мятные 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Тонус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+А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 экстрактом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иланг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иланг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Лавровые ванны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Скипидарные  ванны с белой эмульсией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Жасминовая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(ЙБВ)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Лавандовые ванны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Селеновая (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Цеолитовая</w:t>
            </w:r>
            <w:proofErr w:type="spellEnd"/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Солодковые ванны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Хвойно-жемчужные ванны (ХЖВ)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 камерные скипидарные  ванны для ног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камерные скипидарные  ванны для рук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камерные минеральные  ванны для ног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камерные минеральные  ванны для рук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 камерные никотиновые  ванны для рук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 камерные никотиновые  ванны для ног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4х камерные   ванны для ног с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камерные  ванны для рук с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Восходящий душ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Циркулярный  душ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Виши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(ПДМ)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Урологические процедуры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Инстилляции мочевого пузыря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урологических заболеваний с применением  аппаратно - программного комплекса  "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Андро-Гин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лечение на аппарате "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Андро-Гин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урологических мазков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Гинекологические  процедуры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ванночки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тампоны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гинекологические тампоны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 орошение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гинекологических мазков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Услуги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гастроотделения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Кишечные процедуры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кишечника грязевой болтушкой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кишечника минеральной водой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настоями трав и лечебными маслами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 клизма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ректальные тампоны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урологического мазка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Консультативные 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зам директора по медицинской части - первичная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зам директора по медицинской части - повторная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первичная (терапевт, акушер гинеколог, уролог, невропатолог, гастроэнтеролог,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эндокринолог, кардиолог, ревматолог, </w:t>
            </w: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 ортопед, педиатр)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— повторная (терапевт, акушер гинеколог, уролог, невропатолог, гастроэнтеролог,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эндокринолог, кардиолог, ревматолог, травматолог ортопед, педиатр)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психотерапевт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(КЛД, физиотерапевта, терапевта/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диетолога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Услуги неврология рефлексотерапия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Микроиглоотерария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Накладывание медных пластин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металлических шариков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полынной сигарой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металлическим игольчатым валиком вдоль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позвоночникариков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Укалывание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акупунктурной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препаратом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Хондролон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Алфлутоп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поясничного отдела позвоночника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грудного перехода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шейного перехода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Другие  медицинские услуги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(лобной, окологлазничной,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нижнечелюстной области)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реберных дуг и области спины от VII </w:t>
            </w: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шейного до I поясничного позвонка)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линии; у детей включая пояснично-крестцовую область)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кровать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Отвары (овсяной, отрубной)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(в ассортименте)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 чаи (в ассортименте)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десен минеральной водой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в/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подкожно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</w:t>
            </w:r>
            <w:proofErr w:type="gram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лица минеральной водой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115,00   </w:t>
            </w:r>
          </w:p>
        </w:tc>
      </w:tr>
      <w:tr w:rsidR="00DA430A" w:rsidRPr="00DA430A" w:rsidTr="00DA430A">
        <w:trPr>
          <w:trHeight w:val="20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Услуги спортивно-оздоровительного комплекса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Плавательный бассейн </w:t>
            </w:r>
          </w:p>
        </w:tc>
        <w:tc>
          <w:tcPr>
            <w:tcW w:w="7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132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A430A" w:rsidRPr="00DA430A" w:rsidTr="00DA430A">
        <w:trPr>
          <w:trHeight w:val="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зала ЛФК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30A" w:rsidRPr="00DA430A" w:rsidRDefault="00DA430A" w:rsidP="00DA4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ED1B67" w:rsidRPr="00DA430A" w:rsidRDefault="00ED1B67" w:rsidP="0020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1B67" w:rsidRPr="00DA430A" w:rsidSect="00ED1B67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CC" w:rsidRDefault="009D19CC" w:rsidP="00ED1B67">
      <w:pPr>
        <w:spacing w:after="0" w:line="240" w:lineRule="auto"/>
      </w:pPr>
      <w:r>
        <w:separator/>
      </w:r>
    </w:p>
  </w:endnote>
  <w:endnote w:type="continuationSeparator" w:id="0">
    <w:p w:rsidR="009D19CC" w:rsidRDefault="009D19CC" w:rsidP="00E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CC" w:rsidRDefault="009D19CC" w:rsidP="00ED1B67">
      <w:pPr>
        <w:spacing w:after="0" w:line="240" w:lineRule="auto"/>
      </w:pPr>
      <w:r>
        <w:separator/>
      </w:r>
    </w:p>
  </w:footnote>
  <w:footnote w:type="continuationSeparator" w:id="0">
    <w:p w:rsidR="009D19CC" w:rsidRDefault="009D19CC" w:rsidP="00ED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7" w:rsidRDefault="0020136B" w:rsidP="00ED1B67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«Нива</w:t>
    </w:r>
    <w:r w:rsidR="00ED1B67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», г</w:t>
    </w:r>
    <w:proofErr w:type="gramStart"/>
    <w:r w:rsidR="00ED1B67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ED1B67" w:rsidRDefault="00ED1B67" w:rsidP="00ED1B67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color w:val="000000"/>
        <w:sz w:val="20"/>
        <w:szCs w:val="20"/>
        <w:lang w:eastAsia="ru-RU"/>
      </w:rPr>
      <w:t>Администратор: 8 (86320) 9-86-48, сот. 8 (902) 331-70-75</w:t>
    </w:r>
  </w:p>
  <w:p w:rsidR="00ED1B67" w:rsidRDefault="00ED1B67" w:rsidP="00ED1B67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color w:val="000000"/>
        <w:sz w:val="20"/>
        <w:szCs w:val="20"/>
        <w:lang w:eastAsia="ru-RU"/>
      </w:rPr>
      <w:t>Отдел бронирования в Москве: 8 (499)709-94-64</w:t>
    </w:r>
  </w:p>
  <w:p w:rsidR="00ED1B67" w:rsidRDefault="00ED1B67" w:rsidP="00ED1B67">
    <w:pPr>
      <w:pStyle w:val="a3"/>
      <w:jc w:val="right"/>
    </w:pPr>
    <w:proofErr w:type="spellStart"/>
    <w:r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>
        <w:rPr>
          <w:rStyle w:val="a9"/>
          <w:rFonts w:ascii="Times New Roman" w:eastAsia="Times New Roman" w:hAnsi="Times New Roman"/>
          <w:sz w:val="20"/>
          <w:szCs w:val="20"/>
          <w:lang w:eastAsia="ru-RU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67"/>
    <w:rsid w:val="001B33DA"/>
    <w:rsid w:val="001F08AA"/>
    <w:rsid w:val="0020136B"/>
    <w:rsid w:val="00252247"/>
    <w:rsid w:val="009D19CC"/>
    <w:rsid w:val="00DA430A"/>
    <w:rsid w:val="00E74384"/>
    <w:rsid w:val="00ED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B67"/>
  </w:style>
  <w:style w:type="paragraph" w:styleId="a5">
    <w:name w:val="footer"/>
    <w:basedOn w:val="a"/>
    <w:link w:val="a6"/>
    <w:uiPriority w:val="99"/>
    <w:semiHidden/>
    <w:unhideWhenUsed/>
    <w:rsid w:val="00E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B67"/>
  </w:style>
  <w:style w:type="paragraph" w:styleId="a7">
    <w:name w:val="Balloon Text"/>
    <w:basedOn w:val="a"/>
    <w:link w:val="a8"/>
    <w:uiPriority w:val="99"/>
    <w:semiHidden/>
    <w:unhideWhenUsed/>
    <w:rsid w:val="00E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B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D1B6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D1B67"/>
    <w:rPr>
      <w:color w:val="800080"/>
      <w:u w:val="single"/>
    </w:rPr>
  </w:style>
  <w:style w:type="paragraph" w:customStyle="1" w:styleId="xl114">
    <w:name w:val="xl114"/>
    <w:basedOn w:val="a"/>
    <w:rsid w:val="00E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1B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1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D1B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1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1B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1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1B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D1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0"/>
      <w:szCs w:val="10"/>
      <w:lang w:eastAsia="ru-RU"/>
    </w:rPr>
  </w:style>
  <w:style w:type="paragraph" w:customStyle="1" w:styleId="font6">
    <w:name w:val="font6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6">
    <w:name w:val="xl7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013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1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136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3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13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36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13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01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01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3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DA430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3">
    <w:name w:val="xl63"/>
    <w:basedOn w:val="a"/>
    <w:rsid w:val="00DA430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A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457E-0A3E-4F7C-A8AB-D0E438E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01</cp:lastModifiedBy>
  <cp:revision>6</cp:revision>
  <dcterms:created xsi:type="dcterms:W3CDTF">2014-09-25T06:35:00Z</dcterms:created>
  <dcterms:modified xsi:type="dcterms:W3CDTF">2015-12-22T09:59:00Z</dcterms:modified>
</cp:coreProperties>
</file>